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4DF8" w14:textId="4E6D07CA" w:rsidR="00D4708D" w:rsidRDefault="00295328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7D0B589" wp14:editId="53381D63">
                <wp:simplePos x="0" y="0"/>
                <wp:positionH relativeFrom="column">
                  <wp:posOffset>-237490</wp:posOffset>
                </wp:positionH>
                <wp:positionV relativeFrom="page">
                  <wp:posOffset>2249170</wp:posOffset>
                </wp:positionV>
                <wp:extent cx="7360920" cy="7452360"/>
                <wp:effectExtent l="0" t="0" r="0" b="0"/>
                <wp:wrapNone/>
                <wp:docPr id="20169192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745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50423" w14:textId="77777777" w:rsidR="00433E6A" w:rsidRDefault="00433E6A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3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Jiyè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2026</w:t>
                            </w:r>
                          </w:p>
                          <w:p w14:paraId="3DBC956D" w14:textId="77777777" w:rsidR="00433E6A" w:rsidRPr="00433E6A" w:rsidRDefault="00433E6A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7FC9ED6" w14:textId="77777777" w:rsidR="00433E6A" w:rsidRDefault="00433E6A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Chè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Frè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nan Kris la:</w:t>
                            </w:r>
                          </w:p>
                          <w:p w14:paraId="76C42EDE" w14:textId="77777777" w:rsidR="00433E6A" w:rsidRPr="00433E6A" w:rsidRDefault="00433E6A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81279A7" w14:textId="77777777" w:rsidR="000E3615" w:rsidRDefault="00433E6A" w:rsidP="000E3615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Tout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pawas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nou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pral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yon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koleksyon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wikenn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pwochen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11/12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Jiyè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sipòte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Catholic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Relief Services, ki bay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èd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a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vilnerab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ki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afekte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pa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lagè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dezas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natirèl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eksplwatasyon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4E032865" w14:textId="77777777" w:rsidR="000E3615" w:rsidRDefault="000E3615" w:rsidP="000E3615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347E280" w14:textId="77D1FDD1" w:rsidR="00433E6A" w:rsidRDefault="00433E6A" w:rsidP="000E3615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Trafik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se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eksplwatasyon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yon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ki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oblije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pa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fòs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fwod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oswa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presyon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bay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travay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oswa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sèvis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kèlkeswa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nasyonalite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sitwayènte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oswa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jewografik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li ye a.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Povrete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izolasyon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nan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sipò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fanmi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zanmi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baryè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kiltirèl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oswa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lang se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pami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faktè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ki mete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gram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an</w:t>
                            </w:r>
                            <w:proofErr w:type="gram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risk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viktim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trafik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. Nan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limyè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defi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efò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anti-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trafik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ki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reyisi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dwe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enplike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kominote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ki ka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rekonèt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siy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trafik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epi bay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asistans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dirèk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bay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viktim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.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Pwofesè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lekòl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anplwaye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pawas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klèje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founisè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swen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sante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nan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klinik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kominotè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— ki gen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fòmasyon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rekonèt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siy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trafik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nan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pwòp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kominote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— ka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efikas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nan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konbat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eksplwatasyon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yap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sèvi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.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Avèk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lajan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resevwa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atravè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koleksyon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anyèl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Sèvis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Sekou Katolik la,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Biwo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Sèvis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Migrasyon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Refijye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(MRS)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nan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Konferans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Evèk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Katolik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Etazini 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lanse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yon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pwogram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pilòt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konbat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trafik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nan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sèten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dyosèz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ameriken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. </w:t>
                            </w:r>
                            <w:proofErr w:type="gram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An</w:t>
                            </w:r>
                            <w:proofErr w:type="gram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kolaborasyon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avèk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patnè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lokal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anplwaye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MRS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evalye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defi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kominote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ap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fas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fòme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lidè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lokal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epi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ede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etabli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rezo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reponn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a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bezwen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viktim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7D1E3D01" w14:textId="77777777" w:rsidR="00433E6A" w:rsidRPr="00433E6A" w:rsidRDefault="00433E6A" w:rsidP="000E3615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66469BF" w14:textId="0342EE8B" w:rsidR="00433E6A" w:rsidRDefault="00433E6A" w:rsidP="000E3615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Tanpri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reflechi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avèk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lapriyè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sou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kijan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ka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sipòte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koleksyon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2026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a. Pou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aprann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plis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bagay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sou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koleksyon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ki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benefisye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vizite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www.usccb.org/catholic-relief.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Mèsi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ankò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pou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tout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sa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w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avèk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lapriyè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finansyèman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ede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oun</w:t>
                            </w:r>
                            <w:proofErr w:type="spellEnd"/>
                            <w:proofErr w:type="gram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ki ap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soufri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anba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povrete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grangou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>,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lagè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katastwòf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natirèl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7B4F9C7" w14:textId="77777777" w:rsidR="00433E6A" w:rsidRPr="00433E6A" w:rsidRDefault="00433E6A" w:rsidP="000E3615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CC39DC2" w14:textId="5E21B8B1" w:rsidR="00433E6A" w:rsidRDefault="00433E6A" w:rsidP="000E3615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Mwen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asire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menm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tout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moun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renmen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m ap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kontinye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sonje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w nan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selebrasyon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Ekaristi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a, epi </w:t>
                            </w:r>
                            <w:proofErr w:type="spellStart"/>
                            <w:proofErr w:type="gram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mwen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ekòmande</w:t>
                            </w:r>
                            <w:proofErr w:type="spellEnd"/>
                            <w:proofErr w:type="gram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w nan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entèsesyon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plen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lanmou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Vyèj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Mari, Rèn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Apot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yo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mwen</w:t>
                            </w:r>
                            <w:proofErr w:type="spellEnd"/>
                            <w:r w:rsidR="00DE479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33E6A">
                              <w:rPr>
                                <w:sz w:val="23"/>
                                <w:szCs w:val="23"/>
                              </w:rPr>
                              <w:t>Rete</w:t>
                            </w:r>
                          </w:p>
                          <w:p w14:paraId="68B41DAD" w14:textId="77777777" w:rsidR="00433E6A" w:rsidRPr="00433E6A" w:rsidRDefault="00433E6A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78826EA" w14:textId="77777777" w:rsidR="00433E6A" w:rsidRDefault="00433E6A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sensèman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ini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avek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ou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nan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Granmèt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nou an </w:t>
                            </w: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Jezikri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14:paraId="0AE3CDFE" w14:textId="3992A1CA" w:rsidR="000E3615" w:rsidRPr="00433E6A" w:rsidRDefault="004C3141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93188D">
                              <w:rPr>
                                <w:noProof/>
                                <w:sz w:val="23"/>
                                <w:szCs w:val="23"/>
                                <w:lang w:val="es-CO"/>
                              </w:rPr>
                              <w:drawing>
                                <wp:inline distT="0" distB="0" distL="0" distR="0" wp14:anchorId="4955909C" wp14:editId="72997C6C">
                                  <wp:extent cx="1727171" cy="1038225"/>
                                  <wp:effectExtent l="0" t="0" r="6985" b="0"/>
                                  <wp:docPr id="3555488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861" cy="1042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49E08F" w14:textId="77777777" w:rsidR="00433E6A" w:rsidRPr="00433E6A" w:rsidRDefault="00433E6A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Monsenyè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Manuel de Jesús Rodríguez, J.C.D.</w:t>
                            </w:r>
                          </w:p>
                          <w:p w14:paraId="5638AA09" w14:textId="77777777" w:rsidR="00433E6A" w:rsidRDefault="00433E6A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433E6A">
                              <w:rPr>
                                <w:sz w:val="23"/>
                                <w:szCs w:val="23"/>
                              </w:rPr>
                              <w:t>Evèk</w:t>
                            </w:r>
                            <w:proofErr w:type="spellEnd"/>
                            <w:r w:rsidRPr="00433E6A">
                              <w:rPr>
                                <w:sz w:val="23"/>
                                <w:szCs w:val="23"/>
                              </w:rPr>
                              <w:t xml:space="preserve"> Palm Beach</w:t>
                            </w:r>
                          </w:p>
                          <w:p w14:paraId="216F90BE" w14:textId="77777777" w:rsidR="004C3141" w:rsidRPr="00433E6A" w:rsidRDefault="004C3141" w:rsidP="00433E6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BF8A93E" w14:textId="77777777" w:rsidR="00433E6A" w:rsidRDefault="00433E6A" w:rsidP="00433E6A"/>
                          <w:p w14:paraId="00754D85" w14:textId="69E1FB1A" w:rsidR="00F462DC" w:rsidRPr="00DE4797" w:rsidRDefault="00433E6A" w:rsidP="00DE479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C3141">
                              <w:rPr>
                                <w:b/>
                                <w:bCs/>
                                <w:u w:val="single"/>
                              </w:rPr>
                              <w:t>NÒT POU KIRE YO</w:t>
                            </w:r>
                            <w:r w:rsidRPr="00DE4797">
                              <w:rPr>
                                <w:b/>
                                <w:bCs/>
                              </w:rPr>
                              <w:t>: LI OBLIGATWA POU NOU PIBLIYE LÈT SA A NAN BILTEN PAWAS LA</w:t>
                            </w:r>
                            <w:r w:rsidR="00DE4797" w:rsidRPr="00DE47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E4797">
                              <w:rPr>
                                <w:b/>
                                <w:bCs/>
                              </w:rPr>
                              <w:t>KÒM YON LÈT NAN DEMI PAJ OSWA NAN YON PAJ ANTYE NAN WIKENN 4/5 JIYÈ 2026.</w:t>
                            </w:r>
                            <w:r w:rsidR="00DE4797" w:rsidRPr="00DE47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E4797">
                              <w:rPr>
                                <w:b/>
                                <w:bCs/>
                              </w:rPr>
                              <w:t>KOLEKSYON AN AP FÈT 11/12 JIYÈ 2026. OU BYENVINI POU LI LÈT LA POU PAWASYEN</w:t>
                            </w:r>
                            <w:r w:rsidR="00DE4797" w:rsidRPr="00DE47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E4797">
                              <w:rPr>
                                <w:b/>
                                <w:bCs/>
                              </w:rPr>
                              <w:t>YO, POSTE LÈT SA A SOU MEDYA SOSYAL YO, AK SOU SITWÈB OU, ANPLIS DE</w:t>
                            </w:r>
                            <w:r w:rsidR="00DE4797" w:rsidRPr="00DE47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E4797">
                              <w:rPr>
                                <w:b/>
                                <w:bCs/>
                              </w:rPr>
                              <w:t>ENPRIME L NAN BILTEN AN.</w:t>
                            </w:r>
                            <w:r w:rsidR="00DE4797" w:rsidRPr="00DE47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0B5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177.1pt;width:579.6pt;height:586.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n2LAIAAFUEAAAOAAAAZHJzL2Uyb0RvYy54bWysVE1v2zAMvQ/YfxB0X+yk+ViNOEWWIsOA&#10;oC2QDj0rshQbkEVNUmJnv36U7Hys22nYRSZF6ol8fPL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" fillcolor="white [3201]" stroked="f" strokeweight=".5pt">
                <v:textbox>
                  <w:txbxContent>
                    <w:p w14:paraId="56850423" w14:textId="77777777" w:rsidR="00433E6A" w:rsidRDefault="00433E6A" w:rsidP="00433E6A">
                      <w:pPr>
                        <w:rPr>
                          <w:sz w:val="23"/>
                          <w:szCs w:val="23"/>
                        </w:rPr>
                      </w:pPr>
                      <w:r w:rsidRPr="00433E6A">
                        <w:rPr>
                          <w:sz w:val="23"/>
                          <w:szCs w:val="23"/>
                        </w:rPr>
                        <w:t xml:space="preserve">3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Jiyè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2026</w:t>
                      </w:r>
                    </w:p>
                    <w:p w14:paraId="3DBC956D" w14:textId="77777777" w:rsidR="00433E6A" w:rsidRPr="00433E6A" w:rsidRDefault="00433E6A" w:rsidP="00433E6A">
                      <w:pPr>
                        <w:rPr>
                          <w:sz w:val="23"/>
                          <w:szCs w:val="23"/>
                        </w:rPr>
                      </w:pPr>
                    </w:p>
                    <w:p w14:paraId="47FC9ED6" w14:textId="77777777" w:rsidR="00433E6A" w:rsidRDefault="00433E6A" w:rsidP="00433E6A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Chè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Frè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nan Kris la:</w:t>
                      </w:r>
                    </w:p>
                    <w:p w14:paraId="76C42EDE" w14:textId="77777777" w:rsidR="00433E6A" w:rsidRPr="00433E6A" w:rsidRDefault="00433E6A" w:rsidP="00433E6A">
                      <w:pPr>
                        <w:rPr>
                          <w:sz w:val="23"/>
                          <w:szCs w:val="23"/>
                        </w:rPr>
                      </w:pPr>
                    </w:p>
                    <w:p w14:paraId="781279A7" w14:textId="77777777" w:rsidR="000E3615" w:rsidRDefault="00433E6A" w:rsidP="000E3615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r w:rsidRPr="00433E6A">
                        <w:rPr>
                          <w:sz w:val="23"/>
                          <w:szCs w:val="23"/>
                        </w:rPr>
                        <w:t xml:space="preserve">Tout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pawas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nou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pral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yon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koleksyon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wikenn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pwochen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11/12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Jiyè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sipòte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Catholic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433E6A">
                        <w:rPr>
                          <w:sz w:val="23"/>
                          <w:szCs w:val="23"/>
                        </w:rPr>
                        <w:t xml:space="preserve">Relief Services, ki bay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èd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a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vilnerab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ki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afekte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pa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lagè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dezas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natirèl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eksplwatasyon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>.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14:paraId="4E032865" w14:textId="77777777" w:rsidR="000E3615" w:rsidRDefault="000E3615" w:rsidP="000E3615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3347E280" w14:textId="77D1FDD1" w:rsidR="00433E6A" w:rsidRDefault="00433E6A" w:rsidP="000E3615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Trafik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se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eksplwatasyon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yon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ki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oblije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pa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fòs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fwod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oswa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presyon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bay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travay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oswa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sèvis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kèlkeswa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nasyonalite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sitwayènte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oswa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jewografik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li ye a.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Povrete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izolasyon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433E6A">
                        <w:rPr>
                          <w:sz w:val="23"/>
                          <w:szCs w:val="23"/>
                        </w:rPr>
                        <w:t xml:space="preserve">nan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sipò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fanmi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zanmi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baryè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kiltirèl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oswa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lang se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pami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faktè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ki mete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gramStart"/>
                      <w:r w:rsidRPr="00433E6A">
                        <w:rPr>
                          <w:sz w:val="23"/>
                          <w:szCs w:val="23"/>
                        </w:rPr>
                        <w:t>an</w:t>
                      </w:r>
                      <w:proofErr w:type="gramEnd"/>
                      <w:r w:rsidRPr="00433E6A">
                        <w:rPr>
                          <w:sz w:val="23"/>
                          <w:szCs w:val="23"/>
                        </w:rPr>
                        <w:t xml:space="preserve"> risk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viktim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trafik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. Nan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limyè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defi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efò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anti-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trafik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ki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reyisi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dwe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enplike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kominote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ki ka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rekonèt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siy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trafik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epi bay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asistans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dirèk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bay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viktim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.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Pwofesè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lekòl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anplwaye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pawas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klèje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founisè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swen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sante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nan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klinik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kominotè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— ki gen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fòmasyon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rekonèt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siy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trafik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nan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pwòp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kominote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— ka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efikas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nan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konbat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eksplwatasyon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yap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sèvi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.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Avèk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lajan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resevwa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atravè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koleksyon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anyèl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Sèvis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Sekou Katolik la,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Biwo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Sèvis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Migrasyon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Refijye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(MRS)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433E6A">
                        <w:rPr>
                          <w:sz w:val="23"/>
                          <w:szCs w:val="23"/>
                        </w:rPr>
                        <w:t xml:space="preserve">nan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Konferans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Evèk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Katolik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Etazini 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lanse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yon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pwogram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pilòt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konbat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trafik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nan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sèten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dyosèz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ameriken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. </w:t>
                      </w:r>
                      <w:proofErr w:type="gramStart"/>
                      <w:r w:rsidRPr="00433E6A">
                        <w:rPr>
                          <w:sz w:val="23"/>
                          <w:szCs w:val="23"/>
                        </w:rPr>
                        <w:t>An</w:t>
                      </w:r>
                      <w:proofErr w:type="gram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kolaborasyon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avèk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patnè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lokal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anplwaye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MRS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evalye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defi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kominote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ap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fas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fòme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lidè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lokal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epi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ede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etabli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rezo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reponn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a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bezwen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viktim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7D1E3D01" w14:textId="77777777" w:rsidR="00433E6A" w:rsidRPr="00433E6A" w:rsidRDefault="00433E6A" w:rsidP="000E3615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766469BF" w14:textId="0342EE8B" w:rsidR="00433E6A" w:rsidRDefault="00433E6A" w:rsidP="000E3615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Tanpri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reflechi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avèk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lapriyè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sou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kijan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ka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sipòte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koleksyon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2026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a. Pou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aprann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plis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bagay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433E6A">
                        <w:rPr>
                          <w:sz w:val="23"/>
                          <w:szCs w:val="23"/>
                        </w:rPr>
                        <w:t xml:space="preserve">sou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koleksyon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ki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benefisye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vizite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www.usccb.org/catholic-relief.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Mèsi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ankò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pou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433E6A">
                        <w:rPr>
                          <w:sz w:val="23"/>
                          <w:szCs w:val="23"/>
                        </w:rPr>
                        <w:t xml:space="preserve">tout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sa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w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avèk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lapriyè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finansyèman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proofErr w:type="gramStart"/>
                      <w:r w:rsidRPr="00433E6A">
                        <w:rPr>
                          <w:sz w:val="23"/>
                          <w:szCs w:val="23"/>
                        </w:rPr>
                        <w:t>ede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oun</w:t>
                      </w:r>
                      <w:proofErr w:type="spellEnd"/>
                      <w:proofErr w:type="gramEnd"/>
                      <w:r w:rsidRPr="00433E6A">
                        <w:rPr>
                          <w:sz w:val="23"/>
                          <w:szCs w:val="23"/>
                        </w:rPr>
                        <w:t xml:space="preserve"> ki ap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soufri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anba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povrete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grangou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>,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lagè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katastwòf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natirèl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47B4F9C7" w14:textId="77777777" w:rsidR="00433E6A" w:rsidRPr="00433E6A" w:rsidRDefault="00433E6A" w:rsidP="000E3615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7CC39DC2" w14:textId="5E21B8B1" w:rsidR="00433E6A" w:rsidRDefault="00433E6A" w:rsidP="000E3615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Mwen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asire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menm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tout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moun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renmen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m ap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kontinye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sonje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w nan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selebrasyon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Ekaristi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a, epi </w:t>
                      </w:r>
                      <w:proofErr w:type="spellStart"/>
                      <w:proofErr w:type="gramStart"/>
                      <w:r w:rsidRPr="00433E6A">
                        <w:rPr>
                          <w:sz w:val="23"/>
                          <w:szCs w:val="23"/>
                        </w:rPr>
                        <w:t>mwen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ekòmande</w:t>
                      </w:r>
                      <w:proofErr w:type="spellEnd"/>
                      <w:proofErr w:type="gramEnd"/>
                      <w:r w:rsidRPr="00433E6A">
                        <w:rPr>
                          <w:sz w:val="23"/>
                          <w:szCs w:val="23"/>
                        </w:rPr>
                        <w:t xml:space="preserve"> w nan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entèsesyon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plen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lanmou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Vyèj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Mari, Rèn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Apot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yo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mwen</w:t>
                      </w:r>
                      <w:proofErr w:type="spellEnd"/>
                      <w:r w:rsidR="00DE479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433E6A">
                        <w:rPr>
                          <w:sz w:val="23"/>
                          <w:szCs w:val="23"/>
                        </w:rPr>
                        <w:t>R</w:t>
                      </w:r>
                      <w:r w:rsidRPr="00433E6A">
                        <w:rPr>
                          <w:sz w:val="23"/>
                          <w:szCs w:val="23"/>
                        </w:rPr>
                        <w:t>ete</w:t>
                      </w:r>
                    </w:p>
                    <w:p w14:paraId="68B41DAD" w14:textId="77777777" w:rsidR="00433E6A" w:rsidRPr="00433E6A" w:rsidRDefault="00433E6A" w:rsidP="00433E6A">
                      <w:pPr>
                        <w:rPr>
                          <w:sz w:val="23"/>
                          <w:szCs w:val="23"/>
                        </w:rPr>
                      </w:pPr>
                    </w:p>
                    <w:p w14:paraId="778826EA" w14:textId="77777777" w:rsidR="00433E6A" w:rsidRDefault="00433E6A" w:rsidP="00433E6A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sensèman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ini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avek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ou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nan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Granmèt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nou an </w:t>
                      </w: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Jezikri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>,</w:t>
                      </w:r>
                    </w:p>
                    <w:p w14:paraId="0AE3CDFE" w14:textId="3992A1CA" w:rsidR="000E3615" w:rsidRPr="00433E6A" w:rsidRDefault="004C3141" w:rsidP="00433E6A">
                      <w:pPr>
                        <w:rPr>
                          <w:sz w:val="23"/>
                          <w:szCs w:val="23"/>
                        </w:rPr>
                      </w:pPr>
                      <w:r w:rsidRPr="0093188D">
                        <w:rPr>
                          <w:noProof/>
                          <w:sz w:val="23"/>
                          <w:szCs w:val="23"/>
                          <w:lang w:val="es-CO"/>
                        </w:rPr>
                        <w:drawing>
                          <wp:inline distT="0" distB="0" distL="0" distR="0" wp14:anchorId="4955909C" wp14:editId="72997C6C">
                            <wp:extent cx="1727171" cy="1038225"/>
                            <wp:effectExtent l="0" t="0" r="6985" b="0"/>
                            <wp:docPr id="3555488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861" cy="1042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49E08F" w14:textId="77777777" w:rsidR="00433E6A" w:rsidRPr="00433E6A" w:rsidRDefault="00433E6A" w:rsidP="00433E6A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Monsenyè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Manuel de Jesús Rodríguez, J.C.D.</w:t>
                      </w:r>
                    </w:p>
                    <w:p w14:paraId="5638AA09" w14:textId="77777777" w:rsidR="00433E6A" w:rsidRDefault="00433E6A" w:rsidP="00433E6A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433E6A">
                        <w:rPr>
                          <w:sz w:val="23"/>
                          <w:szCs w:val="23"/>
                        </w:rPr>
                        <w:t>Evèk</w:t>
                      </w:r>
                      <w:proofErr w:type="spellEnd"/>
                      <w:r w:rsidRPr="00433E6A">
                        <w:rPr>
                          <w:sz w:val="23"/>
                          <w:szCs w:val="23"/>
                        </w:rPr>
                        <w:t xml:space="preserve"> Palm Beach</w:t>
                      </w:r>
                    </w:p>
                    <w:p w14:paraId="216F90BE" w14:textId="77777777" w:rsidR="004C3141" w:rsidRPr="00433E6A" w:rsidRDefault="004C3141" w:rsidP="00433E6A">
                      <w:pPr>
                        <w:rPr>
                          <w:sz w:val="23"/>
                          <w:szCs w:val="23"/>
                        </w:rPr>
                      </w:pPr>
                    </w:p>
                    <w:p w14:paraId="2BF8A93E" w14:textId="77777777" w:rsidR="00433E6A" w:rsidRDefault="00433E6A" w:rsidP="00433E6A"/>
                    <w:p w14:paraId="00754D85" w14:textId="69E1FB1A" w:rsidR="00F462DC" w:rsidRPr="00DE4797" w:rsidRDefault="00433E6A" w:rsidP="00DE4797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4C3141">
                        <w:rPr>
                          <w:b/>
                          <w:bCs/>
                          <w:u w:val="single"/>
                        </w:rPr>
                        <w:t>NÒT POU KIRE YO</w:t>
                      </w:r>
                      <w:r w:rsidRPr="00DE4797">
                        <w:rPr>
                          <w:b/>
                          <w:bCs/>
                        </w:rPr>
                        <w:t>: LI OBLIGATWA POU NOU PIBLIYE LÈT SA A NAN BILTEN PAWAS LA</w:t>
                      </w:r>
                      <w:r w:rsidR="00DE4797" w:rsidRPr="00DE4797">
                        <w:rPr>
                          <w:b/>
                          <w:bCs/>
                        </w:rPr>
                        <w:t xml:space="preserve"> </w:t>
                      </w:r>
                      <w:r w:rsidRPr="00DE4797">
                        <w:rPr>
                          <w:b/>
                          <w:bCs/>
                        </w:rPr>
                        <w:t>KÒM YON LÈT NAN DEMI PAJ OSWA NAN YON PAJ ANTYE NAN WIKENN 4/5 JIYÈ 2026.</w:t>
                      </w:r>
                      <w:r w:rsidR="00DE4797" w:rsidRPr="00DE4797">
                        <w:rPr>
                          <w:b/>
                          <w:bCs/>
                        </w:rPr>
                        <w:t xml:space="preserve"> </w:t>
                      </w:r>
                      <w:r w:rsidRPr="00DE4797">
                        <w:rPr>
                          <w:b/>
                          <w:bCs/>
                        </w:rPr>
                        <w:t>KOLEKSYON AN AP FÈT 11/12 JIYÈ 2026. OU BYENVINI POU LI LÈT LA POU PAWASYEN</w:t>
                      </w:r>
                      <w:r w:rsidR="00DE4797" w:rsidRPr="00DE4797">
                        <w:rPr>
                          <w:b/>
                          <w:bCs/>
                        </w:rPr>
                        <w:t xml:space="preserve"> </w:t>
                      </w:r>
                      <w:r w:rsidRPr="00DE4797">
                        <w:rPr>
                          <w:b/>
                          <w:bCs/>
                        </w:rPr>
                        <w:t>YO, POSTE LÈT SA A SOU MEDYA SOSYAL YO, AK SOU SITWÈB OU, ANPLIS DE</w:t>
                      </w:r>
                      <w:r w:rsidR="00DE4797" w:rsidRPr="00DE4797">
                        <w:rPr>
                          <w:b/>
                          <w:bCs/>
                        </w:rPr>
                        <w:t xml:space="preserve"> </w:t>
                      </w:r>
                      <w:r w:rsidRPr="00DE4797">
                        <w:rPr>
                          <w:b/>
                          <w:bCs/>
                        </w:rPr>
                        <w:t>ENPRIME L NAN BILTEN AN.</w:t>
                      </w:r>
                      <w:r w:rsidR="00DE4797" w:rsidRPr="00DE4797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93087">
        <w:rPr>
          <w:noProof/>
        </w:rPr>
        <w:drawing>
          <wp:anchor distT="0" distB="0" distL="114300" distR="114300" simplePos="0" relativeHeight="251658240" behindDoc="1" locked="1" layoutInCell="1" allowOverlap="1" wp14:anchorId="256A5630" wp14:editId="5532262A">
            <wp:simplePos x="0" y="0"/>
            <wp:positionH relativeFrom="page">
              <wp:align>right</wp:align>
            </wp:positionH>
            <wp:positionV relativeFrom="paragraph">
              <wp:posOffset>-455295</wp:posOffset>
            </wp:positionV>
            <wp:extent cx="7772400" cy="10059035"/>
            <wp:effectExtent l="0" t="0" r="0" b="0"/>
            <wp:wrapNone/>
            <wp:docPr id="939576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76322" name="Picture 9395763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708D" w:rsidSect="00A930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87"/>
    <w:rsid w:val="000230C0"/>
    <w:rsid w:val="000869C1"/>
    <w:rsid w:val="000C7798"/>
    <w:rsid w:val="000E3615"/>
    <w:rsid w:val="00202C11"/>
    <w:rsid w:val="002204FD"/>
    <w:rsid w:val="00256434"/>
    <w:rsid w:val="00295328"/>
    <w:rsid w:val="003A5DA6"/>
    <w:rsid w:val="00410794"/>
    <w:rsid w:val="00433E6A"/>
    <w:rsid w:val="00455601"/>
    <w:rsid w:val="004A5E79"/>
    <w:rsid w:val="004C3141"/>
    <w:rsid w:val="005278A8"/>
    <w:rsid w:val="0064286E"/>
    <w:rsid w:val="007C3D59"/>
    <w:rsid w:val="007F09FB"/>
    <w:rsid w:val="00832D81"/>
    <w:rsid w:val="00840E21"/>
    <w:rsid w:val="0084393C"/>
    <w:rsid w:val="00900B11"/>
    <w:rsid w:val="0093188D"/>
    <w:rsid w:val="009B47B6"/>
    <w:rsid w:val="009F1059"/>
    <w:rsid w:val="00A93087"/>
    <w:rsid w:val="00B1678E"/>
    <w:rsid w:val="00CC2803"/>
    <w:rsid w:val="00D4708D"/>
    <w:rsid w:val="00D70E66"/>
    <w:rsid w:val="00DE4797"/>
    <w:rsid w:val="00E0148A"/>
    <w:rsid w:val="00E15FF6"/>
    <w:rsid w:val="00EC40A9"/>
    <w:rsid w:val="00F462DC"/>
    <w:rsid w:val="00F5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2A0F"/>
  <w15:chartTrackingRefBased/>
  <w15:docId w15:val="{1DE79FEB-20D0-4E63-920C-9731CF3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0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0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0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0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0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0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0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0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0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0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0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0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0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0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107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f7bf757ea7af1b809590f9ad87d3e8ec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adb2f778e3c8c0aaa724b4b3823ed9f0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C7C28DB5-2E02-440A-B6A7-0356FF9F4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35F1B-AF6E-4109-95C0-3576C6B53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51462-919B-471E-BD31-D3DB5E935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08003-26B8-435F-88C9-8302B30AC293}">
  <ds:schemaRefs>
    <ds:schemaRef ds:uri="http://schemas.microsoft.com/office/2006/metadata/properties"/>
    <ds:schemaRef ds:uri="http://schemas.microsoft.com/office/infopath/2007/PartnerControls"/>
    <ds:schemaRef ds:uri="d41fa912-7245-4e00-9efa-dac0d3e1f072"/>
    <ds:schemaRef ds:uri="49fd5bac-3f7b-4a4f-b721-35f8a6dfa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Nadel</dc:creator>
  <cp:keywords/>
  <dc:description/>
  <cp:lastModifiedBy>Theresa Clarady</cp:lastModifiedBy>
  <cp:revision>7</cp:revision>
  <dcterms:created xsi:type="dcterms:W3CDTF">2026-06-08T15:14:00Z</dcterms:created>
  <dcterms:modified xsi:type="dcterms:W3CDTF">2026-06-09T20:10:00Z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0x010100A245E425373A344D83CE8C00AB200D25</vt:lpwstr>
  </property>
  <property fmtid="{D5CDD505-2E9C-101B-9397-08002B2CF9AE}" pid="3" name="MediaServiceImageTags">
    <vt:lpwstr/>
  </property>
</Properties>
</file>